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A" w:rsidRDefault="00387F04" w:rsidP="00387F04">
      <w:pPr>
        <w:ind w:left="0"/>
        <w:jc w:val="center"/>
      </w:pPr>
      <w:r w:rsidRPr="00387F04">
        <w:t>СИМПТОМАТСКИ ПУЛПИТИСИ</w:t>
      </w:r>
    </w:p>
    <w:p w:rsidR="00387F04" w:rsidRDefault="00387F04" w:rsidP="00387F04">
      <w:pPr>
        <w:ind w:left="0"/>
        <w:jc w:val="left"/>
      </w:pPr>
    </w:p>
    <w:p w:rsidR="00387F04" w:rsidRDefault="00387F04" w:rsidP="00387F04">
      <w:pPr>
        <w:pStyle w:val="ListParagraph"/>
        <w:numPr>
          <w:ilvl w:val="0"/>
          <w:numId w:val="1"/>
        </w:numPr>
        <w:jc w:val="left"/>
      </w:pPr>
      <w:r>
        <w:t>Које су карактеристике симптоматских обољења пулпе?</w:t>
      </w:r>
    </w:p>
    <w:p w:rsidR="00387F04" w:rsidRPr="00387F04" w:rsidRDefault="00387F04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клинички класифику</w:t>
      </w:r>
      <w:r w:rsidR="00233A6C">
        <w:rPr>
          <w:lang/>
        </w:rPr>
        <w:t>ј</w:t>
      </w:r>
      <w:r>
        <w:rPr>
          <w:lang/>
        </w:rPr>
        <w:t>у обољења пулпе?</w:t>
      </w:r>
    </w:p>
    <w:p w:rsidR="00387F04" w:rsidRPr="00387F04" w:rsidRDefault="00387F04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су симптоматска обољења пулпе?</w:t>
      </w:r>
    </w:p>
    <w:p w:rsidR="00387F04" w:rsidRPr="00387F04" w:rsidRDefault="00387F04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је етиологија симптоматских обољења пулпе зуба?</w:t>
      </w:r>
    </w:p>
    <w:p w:rsidR="00387F04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Описати промене које се јављају у пулпи у току запаљења?</w:t>
      </w:r>
    </w:p>
    <w:p w:rsidR="00233A6C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Објааснити инервацију пулпе зуба.</w:t>
      </w:r>
    </w:p>
    <w:p w:rsidR="00233A6C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Парцијални серозни пулпитис, клиничка слика, дијагностичке методе, терапија.</w:t>
      </w:r>
    </w:p>
    <w:p w:rsidR="00233A6C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 xml:space="preserve">Тотални серозни пулпитис, </w:t>
      </w:r>
      <w:r w:rsidRPr="00233A6C">
        <w:rPr>
          <w:lang/>
        </w:rPr>
        <w:t>клиничка слика, дијагностичке методе, терапија.</w:t>
      </w:r>
    </w:p>
    <w:p w:rsidR="00233A6C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Гнојни парцијални пулпитис, етиологија, патогенеза, патохистолошки налаз, клиничка слика, дијагноза терапија.</w:t>
      </w:r>
    </w:p>
    <w:p w:rsidR="00233A6C" w:rsidRPr="00233A6C" w:rsidRDefault="00233A6C" w:rsidP="00387F04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Симптоми и знаци обољења апексног пародонцијума.</w:t>
      </w:r>
    </w:p>
    <w:p w:rsidR="00233A6C" w:rsidRPr="00233A6C" w:rsidRDefault="00233A6C" w:rsidP="00233A6C">
      <w:pPr>
        <w:ind w:left="360"/>
        <w:jc w:val="left"/>
        <w:rPr>
          <w:lang/>
        </w:rPr>
      </w:pPr>
    </w:p>
    <w:sectPr w:rsidR="00233A6C" w:rsidRPr="00233A6C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90BA5"/>
    <w:multiLevelType w:val="hybridMultilevel"/>
    <w:tmpl w:val="B1F493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87F04"/>
    <w:rsid w:val="00044AA6"/>
    <w:rsid w:val="00233A6C"/>
    <w:rsid w:val="00233E9A"/>
    <w:rsid w:val="00387F04"/>
    <w:rsid w:val="00824F02"/>
    <w:rsid w:val="00B615CA"/>
    <w:rsid w:val="00E0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387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2014-09-14T19:51:00Z</dcterms:created>
  <dcterms:modified xsi:type="dcterms:W3CDTF">2014-09-14T20:11:00Z</dcterms:modified>
</cp:coreProperties>
</file>